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6C02C" w14:textId="77777777" w:rsidR="00426200" w:rsidRDefault="002F5281" w:rsidP="00187014">
      <w:pPr>
        <w:pStyle w:val="Nadpis1"/>
        <w:jc w:val="center"/>
      </w:pPr>
      <w:r>
        <w:rPr>
          <w:sz w:val="24"/>
        </w:rPr>
        <w:t>The 13th International Workshop on Ultrasound in Gynecologic Oncology</w:t>
      </w:r>
    </w:p>
    <w:p w14:paraId="0E8E4EF9" w14:textId="77777777" w:rsidR="00426200" w:rsidRDefault="002F5281">
      <w:pPr>
        <w:pStyle w:val="Nadpis2"/>
      </w:pPr>
      <w:r>
        <w:rPr>
          <w:sz w:val="20"/>
        </w:rPr>
        <w:t>Final program (Day 1, 1st June 2026)</w:t>
      </w:r>
    </w:p>
    <w:p w14:paraId="04785C7C" w14:textId="77777777" w:rsidR="00426200" w:rsidRDefault="002F5281">
      <w:r>
        <w:rPr>
          <w:b/>
          <w:sz w:val="16"/>
        </w:rPr>
        <w:t>Ultrasound and pelvic anatomy (Part 1)</w:t>
      </w:r>
    </w:p>
    <w:p w14:paraId="1880B31A" w14:textId="77777777" w:rsidR="00426200" w:rsidRDefault="002F5281">
      <w:r>
        <w:rPr>
          <w:b/>
          <w:sz w:val="16"/>
        </w:rPr>
        <w:t>12:00–18:00</w:t>
      </w:r>
    </w:p>
    <w:p w14:paraId="1C63ACD0" w14:textId="688A20FD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12:00–</w:t>
      </w:r>
      <w:r w:rsidR="00187014">
        <w:rPr>
          <w:b/>
          <w:sz w:val="16"/>
        </w:rPr>
        <w:t>12:10 Introduction</w:t>
      </w:r>
      <w:r>
        <w:rPr>
          <w:sz w:val="16"/>
        </w:rPr>
        <w:t xml:space="preserve"> (Fischerova D, Frühauf F)</w:t>
      </w:r>
    </w:p>
    <w:p w14:paraId="36E95C2A" w14:textId="77777777" w:rsidR="00426200" w:rsidRDefault="002F5281">
      <w:r>
        <w:rPr>
          <w:b/>
        </w:rPr>
        <w:t>PERINEUM AND INGUINOFEMORAL REGION</w:t>
      </w:r>
    </w:p>
    <w:p w14:paraId="31817E5E" w14:textId="03485D56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12:10–</w:t>
      </w:r>
      <w:r w:rsidR="00187014">
        <w:rPr>
          <w:b/>
          <w:sz w:val="16"/>
        </w:rPr>
        <w:t xml:space="preserve">13:00 </w:t>
      </w:r>
      <w:r w:rsidR="00187014" w:rsidRPr="00A70494">
        <w:rPr>
          <w:b/>
          <w:sz w:val="16"/>
        </w:rPr>
        <w:t>Perineal</w:t>
      </w:r>
      <w:r w:rsidRPr="00A70494">
        <w:rPr>
          <w:b/>
          <w:sz w:val="16"/>
        </w:rPr>
        <w:t xml:space="preserve"> anatomy</w:t>
      </w:r>
      <w:r>
        <w:rPr>
          <w:sz w:val="16"/>
        </w:rPr>
        <w:t xml:space="preserve"> (interactive live scan transmitted from Rome) (Garganese G)</w:t>
      </w:r>
    </w:p>
    <w:p w14:paraId="4FD99E16" w14:textId="37A84517" w:rsidR="00426200" w:rsidRPr="004326F9" w:rsidRDefault="002F5281" w:rsidP="00187014">
      <w:pPr>
        <w:pStyle w:val="Seznamsodrkami"/>
        <w:numPr>
          <w:ilvl w:val="0"/>
          <w:numId w:val="0"/>
        </w:numPr>
        <w:ind w:left="360"/>
        <w:rPr>
          <w:bCs/>
        </w:rPr>
      </w:pPr>
      <w:r>
        <w:rPr>
          <w:b/>
          <w:sz w:val="16"/>
        </w:rPr>
        <w:t>13:00–</w:t>
      </w:r>
      <w:r w:rsidR="00187014">
        <w:rPr>
          <w:b/>
          <w:sz w:val="16"/>
        </w:rPr>
        <w:t xml:space="preserve">13:15 </w:t>
      </w:r>
      <w:r w:rsidR="00187014" w:rsidRPr="004326F9">
        <w:rPr>
          <w:b/>
          <w:sz w:val="16"/>
        </w:rPr>
        <w:t>Clinical</w:t>
      </w:r>
      <w:r w:rsidRPr="004326F9">
        <w:rPr>
          <w:b/>
          <w:sz w:val="16"/>
        </w:rPr>
        <w:t xml:space="preserve"> cases – perineum</w:t>
      </w:r>
      <w:r w:rsidRPr="004326F9">
        <w:rPr>
          <w:bCs/>
          <w:sz w:val="16"/>
        </w:rPr>
        <w:t xml:space="preserve"> (videoclips and discussion) (</w:t>
      </w:r>
      <w:r w:rsidR="00865B28">
        <w:rPr>
          <w:bCs/>
          <w:sz w:val="16"/>
        </w:rPr>
        <w:t xml:space="preserve">Gatti E, </w:t>
      </w:r>
      <w:r w:rsidRPr="004326F9">
        <w:rPr>
          <w:bCs/>
          <w:sz w:val="16"/>
        </w:rPr>
        <w:t>Fischerova D</w:t>
      </w:r>
      <w:r w:rsidR="00892293">
        <w:rPr>
          <w:bCs/>
          <w:sz w:val="16"/>
        </w:rPr>
        <w:t>,</w:t>
      </w:r>
      <w:r w:rsidR="00892293" w:rsidRPr="00892293">
        <w:rPr>
          <w:bCs/>
          <w:sz w:val="16"/>
        </w:rPr>
        <w:t xml:space="preserve"> </w:t>
      </w:r>
      <w:r w:rsidR="00892293" w:rsidRPr="004326F9">
        <w:rPr>
          <w:bCs/>
          <w:sz w:val="16"/>
        </w:rPr>
        <w:t>Frühauf F</w:t>
      </w:r>
      <w:r w:rsidRPr="004326F9">
        <w:rPr>
          <w:bCs/>
          <w:sz w:val="16"/>
        </w:rPr>
        <w:t>)</w:t>
      </w:r>
    </w:p>
    <w:p w14:paraId="6A9285D6" w14:textId="72C222D1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13:15–</w:t>
      </w:r>
      <w:r w:rsidR="00187014">
        <w:rPr>
          <w:b/>
          <w:sz w:val="16"/>
        </w:rPr>
        <w:t xml:space="preserve">14:00 </w:t>
      </w:r>
      <w:r w:rsidR="00187014" w:rsidRPr="004326F9">
        <w:rPr>
          <w:b/>
          <w:sz w:val="16"/>
        </w:rPr>
        <w:t>Inguinofemoral</w:t>
      </w:r>
      <w:r w:rsidRPr="004326F9">
        <w:rPr>
          <w:b/>
          <w:sz w:val="16"/>
        </w:rPr>
        <w:t xml:space="preserve"> anatomy and assessment of inguinal lymph nodes using VITA terminology</w:t>
      </w:r>
      <w:r>
        <w:rPr>
          <w:sz w:val="16"/>
        </w:rPr>
        <w:t xml:space="preserve"> (interactive live scan transmitted from Rome) (Garganese G)</w:t>
      </w:r>
    </w:p>
    <w:p w14:paraId="12254666" w14:textId="13916A60" w:rsidR="00426200" w:rsidRPr="004326F9" w:rsidRDefault="002F5281" w:rsidP="00187014">
      <w:pPr>
        <w:pStyle w:val="Seznamsodrkami"/>
        <w:numPr>
          <w:ilvl w:val="0"/>
          <w:numId w:val="0"/>
        </w:numPr>
        <w:ind w:left="360"/>
        <w:rPr>
          <w:bCs/>
        </w:rPr>
      </w:pPr>
      <w:r>
        <w:rPr>
          <w:b/>
          <w:sz w:val="16"/>
        </w:rPr>
        <w:t>14:00–</w:t>
      </w:r>
      <w:r w:rsidR="00187014">
        <w:rPr>
          <w:b/>
          <w:sz w:val="16"/>
        </w:rPr>
        <w:t xml:space="preserve">14:45 </w:t>
      </w:r>
      <w:r w:rsidR="00187014" w:rsidRPr="004326F9">
        <w:rPr>
          <w:b/>
          <w:sz w:val="16"/>
        </w:rPr>
        <w:t>Clinical</w:t>
      </w:r>
      <w:r w:rsidRPr="004326F9">
        <w:rPr>
          <w:b/>
          <w:sz w:val="16"/>
        </w:rPr>
        <w:t xml:space="preserve"> cases – inguinal lymph nodes</w:t>
      </w:r>
      <w:r w:rsidRPr="004326F9">
        <w:rPr>
          <w:bCs/>
          <w:i/>
          <w:iCs/>
          <w:sz w:val="16"/>
        </w:rPr>
        <w:t xml:space="preserve"> </w:t>
      </w:r>
      <w:r w:rsidRPr="004326F9">
        <w:rPr>
          <w:bCs/>
          <w:sz w:val="16"/>
        </w:rPr>
        <w:t>(interactive live scan transmitted from Prague) (Fischerova D, Frühauf F)</w:t>
      </w:r>
    </w:p>
    <w:p w14:paraId="3B0A80DC" w14:textId="1E5B26D3" w:rsidR="00426200" w:rsidRPr="00CA38EF" w:rsidRDefault="002F5281" w:rsidP="00187014">
      <w:pPr>
        <w:pStyle w:val="Seznamsodrkami"/>
        <w:numPr>
          <w:ilvl w:val="0"/>
          <w:numId w:val="0"/>
        </w:numPr>
        <w:ind w:left="360"/>
        <w:rPr>
          <w:bCs/>
          <w:i/>
          <w:iCs/>
          <w:color w:val="007BB8"/>
        </w:rPr>
      </w:pPr>
      <w:r w:rsidRPr="00CA38EF">
        <w:rPr>
          <w:bCs/>
          <w:i/>
          <w:iCs/>
          <w:color w:val="007BB8"/>
          <w:sz w:val="16"/>
        </w:rPr>
        <w:t>14:45–</w:t>
      </w:r>
      <w:r w:rsidR="00187014" w:rsidRPr="00CA38EF">
        <w:rPr>
          <w:bCs/>
          <w:i/>
          <w:iCs/>
          <w:color w:val="007BB8"/>
          <w:sz w:val="16"/>
        </w:rPr>
        <w:t>15:00 Break</w:t>
      </w:r>
    </w:p>
    <w:p w14:paraId="1CFE4E8B" w14:textId="77777777" w:rsidR="00426200" w:rsidRDefault="002F5281">
      <w:r>
        <w:rPr>
          <w:b/>
        </w:rPr>
        <w:t>ANTERIOR AND POSTERIOR COMPARTMENT</w:t>
      </w:r>
    </w:p>
    <w:p w14:paraId="6317DD12" w14:textId="2ABC9F0E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15:00–</w:t>
      </w:r>
      <w:r w:rsidR="00187014">
        <w:rPr>
          <w:b/>
          <w:sz w:val="16"/>
        </w:rPr>
        <w:t>1</w:t>
      </w:r>
      <w:r w:rsidR="00F75E0C">
        <w:rPr>
          <w:b/>
          <w:sz w:val="16"/>
        </w:rPr>
        <w:t>5</w:t>
      </w:r>
      <w:r w:rsidR="00187014">
        <w:rPr>
          <w:b/>
          <w:sz w:val="16"/>
        </w:rPr>
        <w:t>:</w:t>
      </w:r>
      <w:r w:rsidR="00F75E0C">
        <w:rPr>
          <w:b/>
          <w:sz w:val="16"/>
        </w:rPr>
        <w:t>45</w:t>
      </w:r>
      <w:r w:rsidR="00187014">
        <w:rPr>
          <w:b/>
          <w:sz w:val="16"/>
        </w:rPr>
        <w:t xml:space="preserve"> </w:t>
      </w:r>
      <w:r w:rsidR="00187014" w:rsidRPr="00174B5F">
        <w:rPr>
          <w:b/>
          <w:sz w:val="16"/>
        </w:rPr>
        <w:t>Anatomy</w:t>
      </w:r>
      <w:r w:rsidRPr="00174B5F">
        <w:rPr>
          <w:b/>
          <w:sz w:val="16"/>
        </w:rPr>
        <w:t xml:space="preserve"> of the anterior and posterior compartment</w:t>
      </w:r>
      <w:r>
        <w:rPr>
          <w:sz w:val="16"/>
        </w:rPr>
        <w:t xml:space="preserve"> (live scan) (Fischerova D, Frühauf F)</w:t>
      </w:r>
    </w:p>
    <w:p w14:paraId="2588ECAF" w14:textId="3C36D6BF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</w:t>
      </w:r>
      <w:r w:rsidR="00F75E0C">
        <w:rPr>
          <w:b/>
          <w:sz w:val="16"/>
        </w:rPr>
        <w:t>5</w:t>
      </w:r>
      <w:r>
        <w:rPr>
          <w:b/>
          <w:sz w:val="16"/>
        </w:rPr>
        <w:t>:</w:t>
      </w:r>
      <w:r w:rsidR="00F75E0C">
        <w:rPr>
          <w:b/>
          <w:sz w:val="16"/>
        </w:rPr>
        <w:t>45</w:t>
      </w:r>
      <w:r>
        <w:rPr>
          <w:b/>
          <w:sz w:val="16"/>
        </w:rPr>
        <w:t>–</w:t>
      </w:r>
      <w:r w:rsidR="00187014">
        <w:rPr>
          <w:b/>
          <w:sz w:val="16"/>
        </w:rPr>
        <w:t xml:space="preserve">16:30 </w:t>
      </w:r>
      <w:r w:rsidR="00187014" w:rsidRPr="00174B5F">
        <w:rPr>
          <w:b/>
          <w:sz w:val="16"/>
        </w:rPr>
        <w:t>Clinical</w:t>
      </w:r>
      <w:r w:rsidRPr="00174B5F">
        <w:rPr>
          <w:b/>
          <w:sz w:val="16"/>
        </w:rPr>
        <w:t xml:space="preserve"> cases – anterior compartment</w:t>
      </w:r>
      <w:r>
        <w:rPr>
          <w:sz w:val="16"/>
        </w:rPr>
        <w:t xml:space="preserve"> (videoclips) (Fischerova D, Frühauf F)</w:t>
      </w:r>
    </w:p>
    <w:p w14:paraId="10ECB3B1" w14:textId="6B518786" w:rsidR="00426200" w:rsidRPr="00BE1B7D" w:rsidRDefault="002F5281" w:rsidP="00187014">
      <w:pPr>
        <w:pStyle w:val="Seznamsodrkami"/>
        <w:numPr>
          <w:ilvl w:val="0"/>
          <w:numId w:val="0"/>
        </w:numPr>
        <w:ind w:left="360"/>
        <w:rPr>
          <w:bCs/>
          <w:i/>
          <w:iCs/>
          <w:color w:val="007BB8"/>
        </w:rPr>
      </w:pPr>
      <w:r w:rsidRPr="00BE1B7D">
        <w:rPr>
          <w:bCs/>
          <w:i/>
          <w:iCs/>
          <w:color w:val="007BB8"/>
          <w:sz w:val="16"/>
        </w:rPr>
        <w:t>16:30–</w:t>
      </w:r>
      <w:r w:rsidR="00187014" w:rsidRPr="00BE1B7D">
        <w:rPr>
          <w:bCs/>
          <w:i/>
          <w:iCs/>
          <w:color w:val="007BB8"/>
          <w:sz w:val="16"/>
        </w:rPr>
        <w:t>16:45 Break</w:t>
      </w:r>
    </w:p>
    <w:p w14:paraId="63B65707" w14:textId="5C561459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16:45–</w:t>
      </w:r>
      <w:r w:rsidR="00187014">
        <w:rPr>
          <w:b/>
          <w:sz w:val="16"/>
        </w:rPr>
        <w:t xml:space="preserve">17:15 </w:t>
      </w:r>
      <w:r w:rsidR="00187014" w:rsidRPr="00174B5F">
        <w:rPr>
          <w:b/>
          <w:sz w:val="16"/>
        </w:rPr>
        <w:t>Differential</w:t>
      </w:r>
      <w:r w:rsidRPr="00174B5F">
        <w:rPr>
          <w:b/>
          <w:sz w:val="16"/>
        </w:rPr>
        <w:t xml:space="preserve"> diagnosis of tumor involvement of the bowel</w:t>
      </w:r>
      <w:r>
        <w:rPr>
          <w:sz w:val="16"/>
        </w:rPr>
        <w:t xml:space="preserve"> (Fischerova D)</w:t>
      </w:r>
    </w:p>
    <w:p w14:paraId="65359D8E" w14:textId="593BEF7C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17:15–</w:t>
      </w:r>
      <w:r w:rsidR="00187014">
        <w:rPr>
          <w:b/>
          <w:sz w:val="16"/>
        </w:rPr>
        <w:t xml:space="preserve">18:00 </w:t>
      </w:r>
      <w:r w:rsidR="00187014" w:rsidRPr="00174B5F">
        <w:rPr>
          <w:b/>
          <w:sz w:val="16"/>
        </w:rPr>
        <w:t>Clinical</w:t>
      </w:r>
      <w:r w:rsidRPr="00174B5F">
        <w:rPr>
          <w:b/>
          <w:sz w:val="16"/>
        </w:rPr>
        <w:t xml:space="preserve"> cases – posterior compartment</w:t>
      </w:r>
      <w:r>
        <w:rPr>
          <w:sz w:val="16"/>
        </w:rPr>
        <w:t xml:space="preserve"> (videoclips and live scan) (Frühauf F, Fischerova D)</w:t>
      </w:r>
    </w:p>
    <w:p w14:paraId="54EA2DA5" w14:textId="77777777" w:rsidR="00426200" w:rsidRDefault="002F5281">
      <w:pPr>
        <w:pStyle w:val="Nadpis2"/>
      </w:pPr>
      <w:r>
        <w:rPr>
          <w:sz w:val="20"/>
        </w:rPr>
        <w:t>Final program (Day 2, 2nd June 2026)</w:t>
      </w:r>
    </w:p>
    <w:p w14:paraId="36E603B6" w14:textId="047C6C02" w:rsidR="00426200" w:rsidRDefault="002C442E">
      <w:r>
        <w:rPr>
          <w:b/>
          <w:sz w:val="16"/>
        </w:rPr>
        <w:t>Ultrasound and pelvic anatomy (Part 2), major lymphatic pathways in gynecologic oncology</w:t>
      </w:r>
    </w:p>
    <w:p w14:paraId="31291EC1" w14:textId="77777777" w:rsidR="00426200" w:rsidRDefault="002F5281">
      <w:r>
        <w:rPr>
          <w:b/>
          <w:sz w:val="16"/>
        </w:rPr>
        <w:t>12:00–18:00</w:t>
      </w:r>
    </w:p>
    <w:p w14:paraId="118DB073" w14:textId="529B1A26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12:00–</w:t>
      </w:r>
      <w:r w:rsidR="00187014">
        <w:rPr>
          <w:b/>
          <w:sz w:val="16"/>
        </w:rPr>
        <w:t xml:space="preserve">13:00 </w:t>
      </w:r>
      <w:r w:rsidR="00187014" w:rsidRPr="00E91EF3">
        <w:rPr>
          <w:b/>
          <w:sz w:val="16"/>
        </w:rPr>
        <w:t>Pelvic</w:t>
      </w:r>
      <w:r w:rsidRPr="00E91EF3">
        <w:rPr>
          <w:b/>
          <w:sz w:val="16"/>
        </w:rPr>
        <w:t xml:space="preserve"> side-wall anatomy</w:t>
      </w:r>
      <w:r>
        <w:rPr>
          <w:sz w:val="16"/>
        </w:rPr>
        <w:t xml:space="preserve"> (interactive live scan transmitted from Budapest) (Sz</w:t>
      </w:r>
      <w:r w:rsidR="00160076">
        <w:rPr>
          <w:sz w:val="16"/>
        </w:rPr>
        <w:t>a</w:t>
      </w:r>
      <w:r>
        <w:rPr>
          <w:sz w:val="16"/>
        </w:rPr>
        <w:t>b</w:t>
      </w:r>
      <w:r w:rsidR="00160076">
        <w:rPr>
          <w:sz w:val="16"/>
        </w:rPr>
        <w:t>ó</w:t>
      </w:r>
      <w:r>
        <w:rPr>
          <w:sz w:val="16"/>
        </w:rPr>
        <w:t xml:space="preserve"> G)</w:t>
      </w:r>
    </w:p>
    <w:p w14:paraId="03B6F98F" w14:textId="58F01B58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13:00–</w:t>
      </w:r>
      <w:r w:rsidR="00187014">
        <w:rPr>
          <w:b/>
          <w:sz w:val="16"/>
        </w:rPr>
        <w:t>1</w:t>
      </w:r>
      <w:r w:rsidR="00810A52">
        <w:rPr>
          <w:b/>
          <w:sz w:val="16"/>
        </w:rPr>
        <w:t>5</w:t>
      </w:r>
      <w:r w:rsidR="00187014">
        <w:rPr>
          <w:b/>
          <w:sz w:val="16"/>
        </w:rPr>
        <w:t xml:space="preserve">:00 </w:t>
      </w:r>
      <w:r w:rsidR="00187014" w:rsidRPr="00E91EF3">
        <w:rPr>
          <w:b/>
          <w:sz w:val="16"/>
        </w:rPr>
        <w:t>Clinical</w:t>
      </w:r>
      <w:r w:rsidRPr="00E91EF3">
        <w:rPr>
          <w:b/>
          <w:sz w:val="16"/>
        </w:rPr>
        <w:t xml:space="preserve"> cases – pelvic side-wall involvement</w:t>
      </w:r>
      <w:r>
        <w:rPr>
          <w:sz w:val="16"/>
        </w:rPr>
        <w:t xml:space="preserve"> (live scan transmitted from Prague) (Fischerova D, Frühauf F)</w:t>
      </w:r>
    </w:p>
    <w:p w14:paraId="1D9084E5" w14:textId="1CDFF581" w:rsidR="00426200" w:rsidRPr="00BE1B7D" w:rsidRDefault="002F5281" w:rsidP="00187014">
      <w:pPr>
        <w:pStyle w:val="Seznamsodrkami"/>
        <w:numPr>
          <w:ilvl w:val="0"/>
          <w:numId w:val="0"/>
        </w:numPr>
        <w:ind w:left="360"/>
        <w:rPr>
          <w:bCs/>
          <w:i/>
          <w:iCs/>
          <w:color w:val="007BB8"/>
        </w:rPr>
      </w:pPr>
      <w:r w:rsidRPr="00BE1B7D">
        <w:rPr>
          <w:bCs/>
          <w:i/>
          <w:iCs/>
          <w:color w:val="007BB8"/>
          <w:sz w:val="16"/>
        </w:rPr>
        <w:t>1</w:t>
      </w:r>
      <w:r w:rsidR="00307D8A">
        <w:rPr>
          <w:bCs/>
          <w:i/>
          <w:iCs/>
          <w:color w:val="007BB8"/>
          <w:sz w:val="16"/>
        </w:rPr>
        <w:t>5</w:t>
      </w:r>
      <w:r w:rsidRPr="00BE1B7D">
        <w:rPr>
          <w:bCs/>
          <w:i/>
          <w:iCs/>
          <w:color w:val="007BB8"/>
          <w:sz w:val="16"/>
        </w:rPr>
        <w:t>:00–</w:t>
      </w:r>
      <w:r w:rsidR="00187014" w:rsidRPr="00BE1B7D">
        <w:rPr>
          <w:bCs/>
          <w:i/>
          <w:iCs/>
          <w:color w:val="007BB8"/>
          <w:sz w:val="16"/>
        </w:rPr>
        <w:t>1</w:t>
      </w:r>
      <w:r w:rsidR="00307D8A">
        <w:rPr>
          <w:bCs/>
          <w:i/>
          <w:iCs/>
          <w:color w:val="007BB8"/>
          <w:sz w:val="16"/>
        </w:rPr>
        <w:t>5</w:t>
      </w:r>
      <w:r w:rsidR="00187014" w:rsidRPr="00BE1B7D">
        <w:rPr>
          <w:bCs/>
          <w:i/>
          <w:iCs/>
          <w:color w:val="007BB8"/>
          <w:sz w:val="16"/>
        </w:rPr>
        <w:t>:15 Break</w:t>
      </w:r>
    </w:p>
    <w:p w14:paraId="4C470388" w14:textId="77777777" w:rsidR="00426200" w:rsidRDefault="002F5281">
      <w:r>
        <w:rPr>
          <w:b/>
        </w:rPr>
        <w:t>LYMPHATIC PATHWAYS ANATOMY</w:t>
      </w:r>
    </w:p>
    <w:p w14:paraId="5B5F570A" w14:textId="50E0A9FB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</w:t>
      </w:r>
      <w:r w:rsidR="00D76125">
        <w:rPr>
          <w:b/>
          <w:sz w:val="16"/>
        </w:rPr>
        <w:t>5</w:t>
      </w:r>
      <w:r>
        <w:rPr>
          <w:b/>
          <w:sz w:val="16"/>
        </w:rPr>
        <w:t>:15–</w:t>
      </w:r>
      <w:r w:rsidR="00187014">
        <w:rPr>
          <w:b/>
          <w:sz w:val="16"/>
        </w:rPr>
        <w:t>15:</w:t>
      </w:r>
      <w:r w:rsidR="00D76125">
        <w:rPr>
          <w:b/>
          <w:sz w:val="16"/>
        </w:rPr>
        <w:t>45</w:t>
      </w:r>
      <w:r w:rsidR="00187014">
        <w:rPr>
          <w:b/>
          <w:sz w:val="16"/>
        </w:rPr>
        <w:t xml:space="preserve"> </w:t>
      </w:r>
      <w:r w:rsidR="00187014" w:rsidRPr="00E91EF3">
        <w:rPr>
          <w:b/>
          <w:sz w:val="16"/>
        </w:rPr>
        <w:t>Major</w:t>
      </w:r>
      <w:r w:rsidRPr="00E91EF3">
        <w:rPr>
          <w:b/>
          <w:sz w:val="16"/>
        </w:rPr>
        <w:t xml:space="preserve"> lymphatic pathways in gynecologic oncology</w:t>
      </w:r>
      <w:r>
        <w:rPr>
          <w:sz w:val="16"/>
        </w:rPr>
        <w:t xml:space="preserve"> (</w:t>
      </w:r>
      <w:r w:rsidR="003E53F9">
        <w:rPr>
          <w:sz w:val="16"/>
        </w:rPr>
        <w:t>Fa</w:t>
      </w:r>
      <w:r w:rsidR="00A238BD">
        <w:rPr>
          <w:sz w:val="16"/>
        </w:rPr>
        <w:t xml:space="preserve">cchetti E, </w:t>
      </w:r>
      <w:r>
        <w:rPr>
          <w:sz w:val="16"/>
        </w:rPr>
        <w:t>Fischerova D)</w:t>
      </w:r>
    </w:p>
    <w:p w14:paraId="739B0447" w14:textId="1AD19514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15:</w:t>
      </w:r>
      <w:r w:rsidR="00A238BD">
        <w:rPr>
          <w:b/>
          <w:sz w:val="16"/>
        </w:rPr>
        <w:t>5</w:t>
      </w:r>
      <w:r>
        <w:rPr>
          <w:b/>
          <w:sz w:val="16"/>
        </w:rPr>
        <w:t>0–</w:t>
      </w:r>
      <w:r w:rsidR="00187014">
        <w:rPr>
          <w:b/>
          <w:sz w:val="16"/>
        </w:rPr>
        <w:t>16:</w:t>
      </w:r>
      <w:r w:rsidR="00A238BD">
        <w:rPr>
          <w:b/>
          <w:sz w:val="16"/>
        </w:rPr>
        <w:t>2</w:t>
      </w:r>
      <w:r w:rsidR="00D97910">
        <w:rPr>
          <w:b/>
          <w:sz w:val="16"/>
        </w:rPr>
        <w:t>5</w:t>
      </w:r>
      <w:r w:rsidR="00187014">
        <w:rPr>
          <w:b/>
          <w:sz w:val="16"/>
        </w:rPr>
        <w:t xml:space="preserve"> </w:t>
      </w:r>
      <w:r w:rsidR="00187014" w:rsidRPr="00E91EF3">
        <w:rPr>
          <w:b/>
          <w:sz w:val="16"/>
        </w:rPr>
        <w:t>Posterior</w:t>
      </w:r>
      <w:r w:rsidRPr="00E91EF3">
        <w:rPr>
          <w:b/>
          <w:sz w:val="16"/>
        </w:rPr>
        <w:t xml:space="preserve"> lymphatic pathway – clinical cases</w:t>
      </w:r>
      <w:r>
        <w:rPr>
          <w:sz w:val="16"/>
        </w:rPr>
        <w:t xml:space="preserve"> (live scan) (Fischerova D, Frühauf F)</w:t>
      </w:r>
    </w:p>
    <w:p w14:paraId="1D001C58" w14:textId="1CE49428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16:</w:t>
      </w:r>
      <w:r w:rsidR="00D97910">
        <w:rPr>
          <w:b/>
          <w:sz w:val="16"/>
        </w:rPr>
        <w:t>3</w:t>
      </w:r>
      <w:r>
        <w:rPr>
          <w:b/>
          <w:sz w:val="16"/>
        </w:rPr>
        <w:t>0–</w:t>
      </w:r>
      <w:r w:rsidR="00187014">
        <w:rPr>
          <w:b/>
          <w:sz w:val="16"/>
        </w:rPr>
        <w:t>1</w:t>
      </w:r>
      <w:r w:rsidR="00D97910">
        <w:rPr>
          <w:b/>
          <w:sz w:val="16"/>
        </w:rPr>
        <w:t>7</w:t>
      </w:r>
      <w:r w:rsidR="00187014">
        <w:rPr>
          <w:b/>
          <w:sz w:val="16"/>
        </w:rPr>
        <w:t>:</w:t>
      </w:r>
      <w:r w:rsidR="00D97910">
        <w:rPr>
          <w:b/>
          <w:sz w:val="16"/>
        </w:rPr>
        <w:t>00</w:t>
      </w:r>
      <w:r w:rsidR="00187014">
        <w:rPr>
          <w:b/>
          <w:sz w:val="16"/>
        </w:rPr>
        <w:t xml:space="preserve"> </w:t>
      </w:r>
      <w:r w:rsidR="00187014" w:rsidRPr="00E91EF3">
        <w:rPr>
          <w:b/>
          <w:sz w:val="16"/>
        </w:rPr>
        <w:t>Anterior</w:t>
      </w:r>
      <w:r w:rsidRPr="00E91EF3">
        <w:rPr>
          <w:b/>
          <w:sz w:val="16"/>
        </w:rPr>
        <w:t xml:space="preserve"> lymphatic pathway – clinical cases</w:t>
      </w:r>
      <w:r>
        <w:rPr>
          <w:sz w:val="16"/>
        </w:rPr>
        <w:t xml:space="preserve"> (live scan) (Fischerova D, Frühauf F)</w:t>
      </w:r>
    </w:p>
    <w:p w14:paraId="284C1BE2" w14:textId="232F1EED" w:rsidR="00426200" w:rsidRPr="00BE1B7D" w:rsidRDefault="002F5281" w:rsidP="00187014">
      <w:pPr>
        <w:pStyle w:val="Seznamsodrkami"/>
        <w:numPr>
          <w:ilvl w:val="0"/>
          <w:numId w:val="0"/>
        </w:numPr>
        <w:ind w:left="360"/>
        <w:rPr>
          <w:bCs/>
          <w:i/>
          <w:iCs/>
          <w:color w:val="007BB8"/>
        </w:rPr>
      </w:pPr>
      <w:r w:rsidRPr="00BE1B7D">
        <w:rPr>
          <w:bCs/>
          <w:i/>
          <w:iCs/>
          <w:color w:val="007BB8"/>
          <w:sz w:val="16"/>
        </w:rPr>
        <w:t>1</w:t>
      </w:r>
      <w:r w:rsidR="00D97910">
        <w:rPr>
          <w:bCs/>
          <w:i/>
          <w:iCs/>
          <w:color w:val="007BB8"/>
          <w:sz w:val="16"/>
        </w:rPr>
        <w:t>7</w:t>
      </w:r>
      <w:r w:rsidRPr="00BE1B7D">
        <w:rPr>
          <w:bCs/>
          <w:i/>
          <w:iCs/>
          <w:color w:val="007BB8"/>
          <w:sz w:val="16"/>
        </w:rPr>
        <w:t>:</w:t>
      </w:r>
      <w:r w:rsidR="00B25F41">
        <w:rPr>
          <w:bCs/>
          <w:i/>
          <w:iCs/>
          <w:color w:val="007BB8"/>
          <w:sz w:val="16"/>
        </w:rPr>
        <w:t>00</w:t>
      </w:r>
      <w:r w:rsidRPr="00BE1B7D">
        <w:rPr>
          <w:bCs/>
          <w:i/>
          <w:iCs/>
          <w:color w:val="007BB8"/>
          <w:sz w:val="16"/>
        </w:rPr>
        <w:t>–</w:t>
      </w:r>
      <w:r w:rsidR="00187014" w:rsidRPr="00BE1B7D">
        <w:rPr>
          <w:bCs/>
          <w:i/>
          <w:iCs/>
          <w:color w:val="007BB8"/>
          <w:sz w:val="16"/>
        </w:rPr>
        <w:t>17:</w:t>
      </w:r>
      <w:r w:rsidR="00B25F41">
        <w:rPr>
          <w:bCs/>
          <w:i/>
          <w:iCs/>
          <w:color w:val="007BB8"/>
          <w:sz w:val="16"/>
        </w:rPr>
        <w:t>15</w:t>
      </w:r>
      <w:r w:rsidR="00187014" w:rsidRPr="00BE1B7D">
        <w:rPr>
          <w:bCs/>
          <w:i/>
          <w:iCs/>
          <w:color w:val="007BB8"/>
          <w:sz w:val="16"/>
        </w:rPr>
        <w:t xml:space="preserve"> Break</w:t>
      </w:r>
    </w:p>
    <w:p w14:paraId="0AD6849F" w14:textId="5A5423C4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17:</w:t>
      </w:r>
      <w:r w:rsidR="00B25F41">
        <w:rPr>
          <w:b/>
          <w:sz w:val="16"/>
        </w:rPr>
        <w:t>15</w:t>
      </w:r>
      <w:r>
        <w:rPr>
          <w:b/>
          <w:sz w:val="16"/>
        </w:rPr>
        <w:t>–</w:t>
      </w:r>
      <w:r w:rsidR="00187014">
        <w:rPr>
          <w:b/>
          <w:sz w:val="16"/>
        </w:rPr>
        <w:t>17:5</w:t>
      </w:r>
      <w:r w:rsidR="00B25F41">
        <w:rPr>
          <w:b/>
          <w:sz w:val="16"/>
        </w:rPr>
        <w:t>5</w:t>
      </w:r>
      <w:r w:rsidR="00187014">
        <w:rPr>
          <w:b/>
          <w:sz w:val="16"/>
        </w:rPr>
        <w:t xml:space="preserve"> </w:t>
      </w:r>
      <w:r w:rsidR="00187014" w:rsidRPr="00E91EF3">
        <w:rPr>
          <w:b/>
          <w:sz w:val="16"/>
        </w:rPr>
        <w:t>Ultrasound</w:t>
      </w:r>
      <w:r w:rsidRPr="00E91EF3">
        <w:rPr>
          <w:b/>
          <w:sz w:val="16"/>
        </w:rPr>
        <w:t>-guided core-needle biopsy – clinical cases</w:t>
      </w:r>
      <w:r>
        <w:rPr>
          <w:sz w:val="16"/>
        </w:rPr>
        <w:t xml:space="preserve"> (live scan) (Frühauf F, Emingr M)</w:t>
      </w:r>
    </w:p>
    <w:p w14:paraId="62AA813B" w14:textId="7FEF7FBA" w:rsidR="00426200" w:rsidRDefault="002F5281" w:rsidP="00187014">
      <w:pPr>
        <w:pStyle w:val="Seznamsodrkami"/>
        <w:numPr>
          <w:ilvl w:val="0"/>
          <w:numId w:val="0"/>
        </w:numPr>
        <w:ind w:left="360"/>
      </w:pPr>
      <w:r>
        <w:rPr>
          <w:b/>
          <w:sz w:val="16"/>
        </w:rPr>
        <w:t>17:5</w:t>
      </w:r>
      <w:r w:rsidR="00B25F41">
        <w:rPr>
          <w:b/>
          <w:sz w:val="16"/>
        </w:rPr>
        <w:t>5</w:t>
      </w:r>
      <w:r>
        <w:rPr>
          <w:b/>
          <w:sz w:val="16"/>
        </w:rPr>
        <w:t>–</w:t>
      </w:r>
      <w:r w:rsidR="00187014">
        <w:rPr>
          <w:b/>
          <w:sz w:val="16"/>
        </w:rPr>
        <w:t xml:space="preserve">18:00 </w:t>
      </w:r>
      <w:r w:rsidR="00187014" w:rsidRPr="00E91EF3">
        <w:rPr>
          <w:b/>
          <w:sz w:val="16"/>
        </w:rPr>
        <w:t>Final</w:t>
      </w:r>
      <w:r w:rsidRPr="00E91EF3">
        <w:rPr>
          <w:b/>
          <w:sz w:val="16"/>
        </w:rPr>
        <w:t xml:space="preserve"> remarks</w:t>
      </w:r>
    </w:p>
    <w:sectPr w:rsidR="00426200" w:rsidSect="00034616"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40090716">
    <w:abstractNumId w:val="8"/>
  </w:num>
  <w:num w:numId="2" w16cid:durableId="932400772">
    <w:abstractNumId w:val="6"/>
  </w:num>
  <w:num w:numId="3" w16cid:durableId="998311568">
    <w:abstractNumId w:val="5"/>
  </w:num>
  <w:num w:numId="4" w16cid:durableId="1078094123">
    <w:abstractNumId w:val="4"/>
  </w:num>
  <w:num w:numId="5" w16cid:durableId="1132016652">
    <w:abstractNumId w:val="7"/>
  </w:num>
  <w:num w:numId="6" w16cid:durableId="1600992015">
    <w:abstractNumId w:val="3"/>
  </w:num>
  <w:num w:numId="7" w16cid:durableId="1462262498">
    <w:abstractNumId w:val="2"/>
  </w:num>
  <w:num w:numId="8" w16cid:durableId="1673217285">
    <w:abstractNumId w:val="1"/>
  </w:num>
  <w:num w:numId="9" w16cid:durableId="1411854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60076"/>
    <w:rsid w:val="00174B5F"/>
    <w:rsid w:val="00187014"/>
    <w:rsid w:val="0023083F"/>
    <w:rsid w:val="0029639D"/>
    <w:rsid w:val="002C442E"/>
    <w:rsid w:val="002F5281"/>
    <w:rsid w:val="00307D8A"/>
    <w:rsid w:val="00326F90"/>
    <w:rsid w:val="003E53F9"/>
    <w:rsid w:val="00426200"/>
    <w:rsid w:val="004326F9"/>
    <w:rsid w:val="0069571C"/>
    <w:rsid w:val="006A5EBE"/>
    <w:rsid w:val="006C6467"/>
    <w:rsid w:val="00810A52"/>
    <w:rsid w:val="00865B28"/>
    <w:rsid w:val="00886ED5"/>
    <w:rsid w:val="00892293"/>
    <w:rsid w:val="00A238BD"/>
    <w:rsid w:val="00A70494"/>
    <w:rsid w:val="00AA1D8D"/>
    <w:rsid w:val="00B25F41"/>
    <w:rsid w:val="00B34FA3"/>
    <w:rsid w:val="00B47730"/>
    <w:rsid w:val="00BB5F20"/>
    <w:rsid w:val="00BE1B7D"/>
    <w:rsid w:val="00CA38EF"/>
    <w:rsid w:val="00CB0664"/>
    <w:rsid w:val="00D76125"/>
    <w:rsid w:val="00D97910"/>
    <w:rsid w:val="00DA4898"/>
    <w:rsid w:val="00E91EF3"/>
    <w:rsid w:val="00F0326A"/>
    <w:rsid w:val="00F748FC"/>
    <w:rsid w:val="00F75E0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B81EDD8C-C9C4-4B81-8C6F-4C5DFBA7F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C693F"/>
    <w:rPr>
      <w:rFonts w:ascii="Arial" w:hAnsi="Arial"/>
      <w:sz w:val="17"/>
    </w:rPr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1982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Frühauf Filip, MUDr. Ph.D.</cp:lastModifiedBy>
  <cp:revision>3</cp:revision>
  <dcterms:created xsi:type="dcterms:W3CDTF">2026-05-31T21:02:00Z</dcterms:created>
  <dcterms:modified xsi:type="dcterms:W3CDTF">2026-05-31T22:59:00Z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Enabled">
    <vt:lpwstr>true</vt:lpwstr>
  </property>
  <property fmtid="{D5CDD505-2E9C-101B-9397-08002B2CF9AE}" pid="3" name="MSIP_Label_2063cd7f-2d21-486a-9f29-9c1683fdd175_SetDate">
    <vt:lpwstr>2026-05-16T07:23:49Z</vt:lpwstr>
  </property>
  <property fmtid="{D5CDD505-2E9C-101B-9397-08002B2CF9AE}" pid="4" name="MSIP_Label_2063cd7f-2d21-486a-9f29-9c1683fdd175_Method">
    <vt:lpwstr>Standard</vt:lpwstr>
  </property>
  <property fmtid="{D5CDD505-2E9C-101B-9397-08002B2CF9AE}" pid="5" name="MSIP_Label_2063cd7f-2d21-486a-9f29-9c1683fdd175_Name">
    <vt:lpwstr>2063cd7f-2d21-486a-9f29-9c1683fdd175</vt:lpwstr>
  </property>
  <property fmtid="{D5CDD505-2E9C-101B-9397-08002B2CF9AE}" pid="6" name="MSIP_Label_2063cd7f-2d21-486a-9f29-9c1683fdd175_SiteId">
    <vt:lpwstr>0f277086-d4e0-4971-bc1a-bbc5df0eb246</vt:lpwstr>
  </property>
  <property fmtid="{D5CDD505-2E9C-101B-9397-08002B2CF9AE}" pid="7" name="MSIP_Label_2063cd7f-2d21-486a-9f29-9c1683fdd175_ActionId">
    <vt:lpwstr>95d25b83-09f7-44d0-a0f8-3354ae47b9b6</vt:lpwstr>
  </property>
  <property fmtid="{D5CDD505-2E9C-101B-9397-08002B2CF9AE}" pid="8" name="MSIP_Label_2063cd7f-2d21-486a-9f29-9c1683fdd175_ContentBits">
    <vt:lpwstr>0</vt:lpwstr>
  </property>
  <property fmtid="{D5CDD505-2E9C-101B-9397-08002B2CF9AE}" pid="9" name="MSIP_Label_2063cd7f-2d21-486a-9f29-9c1683fdd175_Tag">
    <vt:lpwstr>10, 3, 0, 1</vt:lpwstr>
  </property>
</Properties>
</file>